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4B" w:rsidRPr="009D7F4B" w:rsidRDefault="009D7F4B" w:rsidP="009D7F4B">
      <w:pPr>
        <w:rPr>
          <w:rFonts w:ascii="Georgia" w:hAnsi="Georgia" w:cs="Segoe UI"/>
          <w:color w:val="000000"/>
        </w:rPr>
      </w:pPr>
      <w:r w:rsidRPr="009D7F4B">
        <w:rPr>
          <w:rFonts w:ascii="Georgia" w:hAnsi="Georgia" w:cs="Segoe UI"/>
          <w:color w:val="000000"/>
        </w:rPr>
        <w:t xml:space="preserve">Hello, </w: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000000"/>
        </w:rPr>
        <w:t xml:space="preserve">If you are receiving this email, then you are already aware that some practical changes are being made to UGA’s academics, in response to concerns about COVID-19. </w:t>
      </w:r>
      <w:r w:rsidRPr="009D7F4B">
        <w:rPr>
          <w:rFonts w:ascii="Georgia" w:hAnsi="Georgia" w:cs="Segoe UI"/>
          <w:color w:val="000000"/>
        </w:rPr>
        <w:t>UGA will</w:t>
      </w:r>
      <w:r w:rsidRPr="009D7F4B">
        <w:rPr>
          <w:rFonts w:ascii="Georgia" w:hAnsi="Georgia" w:cs="Segoe UI"/>
          <w:color w:val="000000"/>
        </w:rPr>
        <w:t xml:space="preserve"> be offering </w:t>
      </w:r>
      <w:r w:rsidRPr="009D7F4B">
        <w:rPr>
          <w:rFonts w:ascii="Georgia" w:hAnsi="Georgia" w:cs="Segoe UI"/>
          <w:b/>
          <w:color w:val="000000"/>
          <w:u w:val="single"/>
        </w:rPr>
        <w:t>alternative</w:t>
      </w:r>
      <w:r w:rsidRPr="009D7F4B">
        <w:rPr>
          <w:rFonts w:ascii="Georgia" w:hAnsi="Georgia" w:cs="Segoe UI"/>
          <w:b/>
          <w:color w:val="000000"/>
          <w:u w:val="single"/>
        </w:rPr>
        <w:t>, remote</w:t>
      </w:r>
      <w:r w:rsidRPr="009D7F4B">
        <w:rPr>
          <w:rFonts w:ascii="Georgia" w:hAnsi="Georgia" w:cs="Segoe UI"/>
          <w:b/>
          <w:color w:val="000000"/>
          <w:u w:val="single"/>
        </w:rPr>
        <w:t xml:space="preserve"> advising options</w:t>
      </w:r>
      <w:r w:rsidRPr="009D7F4B">
        <w:rPr>
          <w:rFonts w:ascii="Georgia" w:hAnsi="Georgia" w:cs="Segoe UI"/>
          <w:color w:val="000000"/>
        </w:rPr>
        <w:t xml:space="preserve"> for you during </w:t>
      </w:r>
      <w:r w:rsidRPr="009D7F4B">
        <w:rPr>
          <w:rFonts w:ascii="Georgia" w:hAnsi="Georgia" w:cs="Segoe UI"/>
          <w:color w:val="000000"/>
        </w:rPr>
        <w:t>this time.</w:t>
      </w:r>
      <w:r w:rsidRPr="009D7F4B">
        <w:rPr>
          <w:rFonts w:ascii="Georgia" w:hAnsi="Georgia" w:cs="Segoe UI"/>
          <w:color w:val="000000"/>
        </w:rPr>
        <w:t xml:space="preserve"> </w:t>
      </w:r>
    </w:p>
    <w:p w:rsidR="009D7F4B" w:rsidRPr="009D7F4B" w:rsidRDefault="009D7F4B" w:rsidP="009D7F4B">
      <w:pPr>
        <w:rPr>
          <w:rFonts w:ascii="Georgia" w:hAnsi="Georgia" w:cs="Segoe UI"/>
          <w:color w:val="000000"/>
        </w:rPr>
      </w:pPr>
    </w:p>
    <w:p w:rsidR="009D7F4B" w:rsidRPr="009D7F4B" w:rsidRDefault="009D7F4B" w:rsidP="009D7F4B">
      <w:pPr>
        <w:jc w:val="center"/>
        <w:rPr>
          <w:rFonts w:ascii="Georgia" w:eastAsia="Times New Roman" w:hAnsi="Georgia" w:cs="Segoe UI"/>
          <w:color w:val="000000"/>
        </w:rPr>
      </w:pPr>
      <w:r w:rsidRPr="009D7F4B">
        <w:rPr>
          <w:rFonts w:ascii="Georgia" w:eastAsia="Times New Roman" w:hAnsi="Georgia" w:cs="Segoe UI"/>
          <w:color w:val="000000"/>
        </w:rPr>
        <w:pict>
          <v:rect id="_x0000_i1025" style="width:222.9pt;height:2.25pt" o:hralign="center" o:hrstd="t" o:hr="t" fillcolor="#a0a0a0" stroked="f"/>
        </w:pic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FFFFFF"/>
          <w:highlight w:val="black"/>
        </w:rPr>
        <w:t xml:space="preserve">If you have already been advised and cleared </w:t>
      </w:r>
      <w:r w:rsidRPr="009D7F4B">
        <w:rPr>
          <w:rFonts w:ascii="Georgia" w:hAnsi="Georgia" w:cs="Segoe UI"/>
          <w:color w:val="FFFFFF"/>
          <w:highlight w:val="black"/>
        </w:rPr>
        <w:t>for fall 2020</w:t>
      </w:r>
      <w:r w:rsidRPr="009D7F4B">
        <w:rPr>
          <w:rFonts w:ascii="Georgia" w:hAnsi="Georgia" w:cs="Segoe UI"/>
          <w:color w:val="FFFFFF"/>
          <w:highlight w:val="black"/>
        </w:rPr>
        <w:t>:</w:t>
      </w:r>
      <w:r w:rsidRPr="009D7F4B">
        <w:rPr>
          <w:rFonts w:ascii="Georgia" w:hAnsi="Georgia" w:cs="Segoe UI"/>
          <w:color w:val="FFFFFF"/>
        </w:rPr>
        <w:t xml:space="preserve"> </w:t>
      </w:r>
      <w:r w:rsidRPr="009D7F4B">
        <w:rPr>
          <w:rFonts w:ascii="Georgia" w:hAnsi="Georgia" w:cs="Segoe UI"/>
          <w:color w:val="000000"/>
        </w:rPr>
        <w:t xml:space="preserve">you do </w:t>
      </w:r>
      <w:r w:rsidRPr="009D7F4B">
        <w:rPr>
          <w:rFonts w:ascii="Georgia" w:hAnsi="Georgia" w:cs="Segoe UI"/>
          <w:color w:val="000000"/>
          <w:u w:val="single"/>
        </w:rPr>
        <w:t>NOT</w:t>
      </w:r>
      <w:r w:rsidRPr="009D7F4B">
        <w:rPr>
          <w:rFonts w:ascii="Georgia" w:hAnsi="Georgia" w:cs="Segoe UI"/>
          <w:color w:val="000000"/>
        </w:rPr>
        <w:t xml:space="preserve"> need to make an additional appointment this semester. Please use the resources </w:t>
      </w:r>
      <w:r w:rsidRPr="009D7F4B">
        <w:rPr>
          <w:rFonts w:ascii="Georgia" w:hAnsi="Georgia" w:cs="Segoe UI"/>
          <w:color w:val="000000"/>
        </w:rPr>
        <w:t xml:space="preserve">below </w:t>
      </w:r>
      <w:r w:rsidRPr="009D7F4B">
        <w:rPr>
          <w:rFonts w:ascii="Georgia" w:hAnsi="Georgia" w:cs="Segoe UI"/>
          <w:color w:val="000000"/>
        </w:rPr>
        <w:t xml:space="preserve">to </w:t>
      </w:r>
      <w:r w:rsidRPr="009D7F4B">
        <w:rPr>
          <w:rFonts w:ascii="Georgia" w:hAnsi="Georgia" w:cs="Segoe UI"/>
          <w:color w:val="000000"/>
        </w:rPr>
        <w:t>answer any questions you may have. If you cannot find the answer to your question, you are welcome to email me directly and I will respond as soon as I am able.</w:t>
      </w:r>
      <w:r w:rsidRPr="009D7F4B">
        <w:rPr>
          <w:rFonts w:ascii="Georgia" w:hAnsi="Georgia" w:cs="Segoe UI"/>
          <w:color w:val="000000"/>
        </w:rPr>
        <w:t xml:space="preserve"> </w: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000000"/>
        </w:rPr>
        <w:t xml:space="preserve">Please keep in mind that as UGA shifts to </w:t>
      </w:r>
      <w:r w:rsidRPr="009D7F4B">
        <w:rPr>
          <w:rFonts w:ascii="Georgia" w:hAnsi="Georgia" w:cs="Segoe UI"/>
          <w:color w:val="000000"/>
        </w:rPr>
        <w:t>remote advising</w:t>
      </w:r>
      <w:r w:rsidRPr="009D7F4B">
        <w:rPr>
          <w:rFonts w:ascii="Georgia" w:hAnsi="Georgia" w:cs="Segoe UI"/>
          <w:color w:val="000000"/>
        </w:rPr>
        <w:t xml:space="preserve">, </w:t>
      </w:r>
      <w:r w:rsidRPr="009D7F4B">
        <w:rPr>
          <w:rFonts w:ascii="Georgia" w:hAnsi="Georgia" w:cs="Segoe UI"/>
          <w:color w:val="000000"/>
          <w:u w:val="single"/>
        </w:rPr>
        <w:t>our responses may take longer than usual.</w:t>
      </w:r>
      <w:r w:rsidRPr="009D7F4B">
        <w:rPr>
          <w:rFonts w:ascii="Georgia" w:hAnsi="Georgia" w:cs="Segoe UI"/>
          <w:color w:val="000000"/>
        </w:rPr>
        <w:t xml:space="preserve"> Please allow up to 72 business hours for a response before sending an additional email. </w:t>
      </w:r>
    </w:p>
    <w:p w:rsidR="009D7F4B" w:rsidRPr="009D7F4B" w:rsidRDefault="009D7F4B" w:rsidP="009D7F4B">
      <w:pPr>
        <w:rPr>
          <w:rFonts w:ascii="Georgia" w:hAnsi="Georgia" w:cs="Segoe UI"/>
          <w:color w:val="000000"/>
        </w:rPr>
      </w:pPr>
    </w:p>
    <w:p w:rsidR="009D7F4B" w:rsidRPr="009D7F4B" w:rsidRDefault="009D7F4B" w:rsidP="009D7F4B">
      <w:pPr>
        <w:jc w:val="center"/>
        <w:rPr>
          <w:rFonts w:ascii="Georgia" w:eastAsia="Times New Roman" w:hAnsi="Georgia" w:cs="Segoe UI"/>
          <w:color w:val="000000"/>
        </w:rPr>
      </w:pPr>
      <w:r w:rsidRPr="009D7F4B">
        <w:rPr>
          <w:rFonts w:ascii="Georgia" w:eastAsia="Times New Roman" w:hAnsi="Georgia" w:cs="Segoe UI"/>
          <w:color w:val="000000"/>
        </w:rPr>
        <w:pict>
          <v:rect id="_x0000_i1037" style="width:222.9pt;height:2.25pt" o:hralign="center" o:hrstd="t" o:hr="t" fillcolor="#a0a0a0" stroked="f"/>
        </w:pic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FFFFFF"/>
          <w:highlight w:val="red"/>
        </w:rPr>
        <w:t>If you have NOT been advised and cleared for fall 2020:</w:t>
      </w:r>
      <w:r w:rsidRPr="009D7F4B">
        <w:rPr>
          <w:rFonts w:ascii="Georgia" w:hAnsi="Georgia" w:cs="Segoe UI"/>
          <w:color w:val="FFFFFF"/>
        </w:rPr>
        <w:t xml:space="preserve"> </w:t>
      </w:r>
      <w:r w:rsidRPr="009D7F4B">
        <w:rPr>
          <w:rFonts w:ascii="Georgia" w:hAnsi="Georgia" w:cs="Segoe UI"/>
          <w:color w:val="000000"/>
        </w:rPr>
        <w:t xml:space="preserve">you will still need to make an advising appointment on </w:t>
      </w:r>
      <w:r w:rsidRPr="009D7F4B">
        <w:rPr>
          <w:rFonts w:ascii="Georgia" w:hAnsi="Georgia" w:cs="Segoe UI"/>
          <w:b/>
          <w:bCs/>
          <w:color w:val="000000"/>
        </w:rPr>
        <w:t>SAGE</w:t>
      </w:r>
      <w:r w:rsidRPr="009D7F4B">
        <w:rPr>
          <w:rFonts w:ascii="Georgia" w:hAnsi="Georgia" w:cs="Segoe UI"/>
          <w:color w:val="000000"/>
        </w:rPr>
        <w:t xml:space="preserve">. We will not be meeting in person; however, we will communicate via email on the day of your scheduled appointment. </w: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b/>
          <w:bCs/>
          <w:color w:val="000000"/>
          <w:u w:val="single"/>
        </w:rPr>
      </w:pPr>
      <w:r w:rsidRPr="009D7F4B">
        <w:rPr>
          <w:rFonts w:ascii="Georgia" w:hAnsi="Georgia" w:cs="Segoe UI"/>
          <w:b/>
          <w:bCs/>
          <w:color w:val="000000"/>
          <w:u w:val="single"/>
        </w:rPr>
        <w:t>Information to note about remote advising</w:t>
      </w:r>
      <w:r w:rsidR="00A977D6">
        <w:rPr>
          <w:rFonts w:ascii="Georgia" w:hAnsi="Georgia" w:cs="Segoe UI"/>
          <w:b/>
          <w:bCs/>
          <w:color w:val="000000"/>
          <w:u w:val="single"/>
        </w:rPr>
        <w:t xml:space="preserve"> via email</w:t>
      </w:r>
      <w:bookmarkStart w:id="0" w:name="_GoBack"/>
      <w:bookmarkEnd w:id="0"/>
      <w:r w:rsidRPr="009D7F4B">
        <w:rPr>
          <w:rFonts w:ascii="Georgia" w:hAnsi="Georgia" w:cs="Segoe UI"/>
          <w:b/>
          <w:bCs/>
          <w:color w:val="000000"/>
          <w:u w:val="single"/>
        </w:rPr>
        <w:t xml:space="preserve">: </w:t>
      </w:r>
    </w:p>
    <w:p w:rsidR="009D7F4B" w:rsidRPr="009D7F4B" w:rsidRDefault="009D7F4B" w:rsidP="009D7F4B">
      <w:pPr>
        <w:numPr>
          <w:ilvl w:val="0"/>
          <w:numId w:val="2"/>
        </w:numPr>
        <w:rPr>
          <w:rFonts w:ascii="Georgia" w:eastAsia="Times New Roman" w:hAnsi="Georgia" w:cs="Segoe UI"/>
          <w:color w:val="000000"/>
        </w:rPr>
      </w:pPr>
      <w:r w:rsidRPr="009D7F4B">
        <w:rPr>
          <w:rFonts w:ascii="Georgia" w:eastAsia="Times New Roman" w:hAnsi="Georgia" w:cs="Segoe UI"/>
          <w:color w:val="000000"/>
        </w:rPr>
        <w:t xml:space="preserve">You should expect an informative email to your UGA email account from me on the morning of your scheduled appointment </w:t>
      </w:r>
    </w:p>
    <w:p w:rsidR="009D7F4B" w:rsidRPr="009D7F4B" w:rsidRDefault="009D7F4B" w:rsidP="009D7F4B">
      <w:pPr>
        <w:numPr>
          <w:ilvl w:val="0"/>
          <w:numId w:val="2"/>
        </w:numPr>
        <w:rPr>
          <w:rFonts w:ascii="Georgia" w:eastAsia="Times New Roman" w:hAnsi="Georgia" w:cs="Segoe UI"/>
          <w:color w:val="000000"/>
        </w:rPr>
      </w:pPr>
      <w:r w:rsidRPr="009D7F4B">
        <w:rPr>
          <w:rFonts w:ascii="Georgia" w:eastAsia="Times New Roman" w:hAnsi="Georgia" w:cs="Segoe UI"/>
          <w:color w:val="000000"/>
        </w:rPr>
        <w:t>This email will include an advising form with information that would typically be discussed in a face-to-face meeting</w:t>
      </w:r>
    </w:p>
    <w:p w:rsidR="009D7F4B" w:rsidRPr="009D7F4B" w:rsidRDefault="009D7F4B" w:rsidP="009D7F4B">
      <w:pPr>
        <w:numPr>
          <w:ilvl w:val="0"/>
          <w:numId w:val="2"/>
        </w:numPr>
        <w:rPr>
          <w:rFonts w:ascii="Georgia" w:eastAsia="Times New Roman" w:hAnsi="Georgia" w:cs="Segoe UI"/>
          <w:color w:val="000000"/>
        </w:rPr>
      </w:pPr>
      <w:r w:rsidRPr="009D7F4B">
        <w:rPr>
          <w:rFonts w:ascii="Georgia" w:eastAsia="Times New Roman" w:hAnsi="Georgia" w:cs="Segoe UI"/>
          <w:color w:val="000000"/>
        </w:rPr>
        <w:t xml:space="preserve">It is very important for you to review this email and advising form carefully to let me know if you have any questions or </w:t>
      </w:r>
      <w:r w:rsidRPr="009D7F4B">
        <w:rPr>
          <w:rFonts w:ascii="Georgia" w:eastAsia="Times New Roman" w:hAnsi="Georgia" w:cs="Segoe UI"/>
          <w:color w:val="000000"/>
        </w:rPr>
        <w:t xml:space="preserve">if </w:t>
      </w:r>
      <w:r w:rsidRPr="009D7F4B">
        <w:rPr>
          <w:rFonts w:ascii="Georgia" w:eastAsia="Times New Roman" w:hAnsi="Georgia" w:cs="Segoe UI"/>
          <w:color w:val="000000"/>
        </w:rPr>
        <w:t>any changes need to be made</w:t>
      </w:r>
    </w:p>
    <w:p w:rsidR="009D7F4B" w:rsidRPr="009D7F4B" w:rsidRDefault="009D7F4B" w:rsidP="009D7F4B">
      <w:pPr>
        <w:numPr>
          <w:ilvl w:val="0"/>
          <w:numId w:val="2"/>
        </w:numPr>
        <w:rPr>
          <w:rFonts w:ascii="Georgia" w:eastAsia="Times New Roman" w:hAnsi="Georgia" w:cs="Segoe UI"/>
          <w:color w:val="000000"/>
        </w:rPr>
      </w:pPr>
      <w:r w:rsidRPr="009D7F4B">
        <w:rPr>
          <w:rFonts w:ascii="Georgia" w:eastAsia="Times New Roman" w:hAnsi="Georgia" w:cs="Segoe UI"/>
          <w:color w:val="000000"/>
        </w:rPr>
        <w:t>We will continue a steam of emails until all questions are answered and changes have been made</w:t>
      </w:r>
    </w:p>
    <w:p w:rsidR="009D7F4B" w:rsidRPr="009D7F4B" w:rsidRDefault="009D7F4B" w:rsidP="009D7F4B">
      <w:pPr>
        <w:numPr>
          <w:ilvl w:val="0"/>
          <w:numId w:val="2"/>
        </w:numPr>
        <w:rPr>
          <w:rFonts w:ascii="Georgia" w:eastAsia="Times New Roman" w:hAnsi="Georgia" w:cs="Segoe UI"/>
          <w:color w:val="000000"/>
        </w:rPr>
      </w:pPr>
      <w:r w:rsidRPr="009D7F4B">
        <w:rPr>
          <w:rFonts w:ascii="Georgia" w:eastAsia="Times New Roman" w:hAnsi="Georgia" w:cs="Segoe UI"/>
          <w:b/>
          <w:bCs/>
          <w:color w:val="FF0000"/>
        </w:rPr>
        <w:t>VERY IMPORANT</w:t>
      </w:r>
      <w:r w:rsidRPr="009D7F4B">
        <w:rPr>
          <w:rFonts w:ascii="Georgia" w:eastAsia="Times New Roman" w:hAnsi="Georgia" w:cs="Segoe UI"/>
          <w:color w:val="FF0000"/>
        </w:rPr>
        <w:t xml:space="preserve">: </w:t>
      </w:r>
      <w:r w:rsidRPr="009D7F4B">
        <w:rPr>
          <w:rFonts w:ascii="Georgia" w:eastAsia="Times New Roman" w:hAnsi="Georgia" w:cs="Segoe UI"/>
          <w:color w:val="000000"/>
        </w:rPr>
        <w:t>You will have to verify and approve the plan created in writing (via your UGA email) before I will be able to clear your hold</w: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i/>
          <w:iCs/>
          <w:color w:val="000000"/>
        </w:rPr>
      </w:pPr>
      <w:r w:rsidRPr="009D7F4B">
        <w:rPr>
          <w:rFonts w:ascii="Georgia" w:hAnsi="Georgia" w:cs="Segoe UI"/>
          <w:b/>
          <w:bCs/>
          <w:color w:val="000000"/>
        </w:rPr>
        <w:t>IF YOU KNOW THAT YOU ARE</w:t>
      </w:r>
      <w:r w:rsidRPr="009D7F4B">
        <w:rPr>
          <w:rFonts w:ascii="Georgia" w:hAnsi="Georgia" w:cs="Segoe UI"/>
          <w:color w:val="000000"/>
        </w:rPr>
        <w:t xml:space="preserve"> (1) changing your major, (2) adding a minor, (3) adding a certificate, (4) adding a dual major, or (5) have any specific questions for advising, you can include them in the SAGE comment section as you are scheduling your appointment. </w:t>
      </w:r>
      <w:r w:rsidRPr="009D7F4B">
        <w:rPr>
          <w:rFonts w:ascii="Georgia" w:hAnsi="Georgia" w:cs="Segoe UI"/>
          <w:i/>
          <w:iCs/>
          <w:color w:val="000000"/>
        </w:rPr>
        <w:t xml:space="preserve">*If you have already scheduled an appointment, please email me those changes or questions at least 36 hours prior to the morning of your scheduled appointment. </w:t>
      </w:r>
    </w:p>
    <w:p w:rsidR="009D7F4B" w:rsidRPr="009D7F4B" w:rsidRDefault="009D7F4B" w:rsidP="009D7F4B">
      <w:pPr>
        <w:rPr>
          <w:rFonts w:ascii="Georgia" w:hAnsi="Georgia" w:cs="Segoe UI"/>
          <w:color w:val="000000"/>
        </w:rPr>
      </w:pPr>
    </w:p>
    <w:p w:rsidR="009D7F4B" w:rsidRPr="009D7F4B" w:rsidRDefault="009D7F4B" w:rsidP="009D7F4B">
      <w:pPr>
        <w:jc w:val="center"/>
        <w:rPr>
          <w:rFonts w:ascii="Georgia" w:eastAsia="Times New Roman" w:hAnsi="Georgia" w:cs="Segoe UI"/>
          <w:color w:val="000000"/>
        </w:rPr>
      </w:pPr>
      <w:r w:rsidRPr="009D7F4B">
        <w:rPr>
          <w:rFonts w:ascii="Georgia" w:eastAsia="Times New Roman" w:hAnsi="Georgia" w:cs="Segoe UI"/>
          <w:color w:val="000000"/>
        </w:rPr>
        <w:pict>
          <v:rect id="_x0000_i1038" style="width:222.9pt;height:2.25pt" o:hralign="center" o:hrstd="t" o:hr="t" fillcolor="#a0a0a0" stroked="f"/>
        </w:pic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000000"/>
        </w:rPr>
        <w:t xml:space="preserve">The goal is to have your plan verified and all email communication around the advising appointment complete on the day of your scheduled advising appointment. As previously stated, I will clear your hold by the end of the day after this communication is complete. You will be able to check your plan on </w:t>
      </w:r>
      <w:proofErr w:type="spellStart"/>
      <w:r w:rsidRPr="009D7F4B">
        <w:rPr>
          <w:rFonts w:ascii="Georgia" w:hAnsi="Georgia" w:cs="Segoe UI"/>
          <w:color w:val="000000"/>
        </w:rPr>
        <w:t>DegreeWorks</w:t>
      </w:r>
      <w:proofErr w:type="spellEnd"/>
      <w:r w:rsidRPr="009D7F4B">
        <w:rPr>
          <w:rFonts w:ascii="Georgia" w:hAnsi="Georgia" w:cs="Segoe UI"/>
          <w:color w:val="000000"/>
        </w:rPr>
        <w:t xml:space="preserve"> and/or SAGE, and see that your advising holds are cleared on Athena the following day. </w:t>
      </w:r>
    </w:p>
    <w:p w:rsidR="009D7F4B" w:rsidRPr="009D7F4B" w:rsidRDefault="009D7F4B" w:rsidP="009D7F4B">
      <w:pPr>
        <w:rPr>
          <w:rFonts w:ascii="Georgia" w:hAnsi="Georgia" w:cs="Segoe UI"/>
          <w:b/>
          <w:bCs/>
          <w:color w:val="7030A0"/>
        </w:rPr>
      </w:pPr>
    </w:p>
    <w:p w:rsidR="009D7F4B" w:rsidRDefault="009D7F4B" w:rsidP="009D7F4B">
      <w:pPr>
        <w:jc w:val="center"/>
        <w:rPr>
          <w:rFonts w:ascii="Georgia" w:eastAsia="Times New Roman" w:hAnsi="Georgia" w:cs="Segoe UI"/>
          <w:color w:val="000000"/>
        </w:rPr>
      </w:pPr>
    </w:p>
    <w:p w:rsidR="009D7F4B" w:rsidRDefault="009D7F4B" w:rsidP="009D7F4B">
      <w:pPr>
        <w:jc w:val="center"/>
        <w:rPr>
          <w:rFonts w:ascii="Georgia" w:eastAsia="Times New Roman" w:hAnsi="Georgia" w:cs="Segoe UI"/>
          <w:color w:val="000000"/>
        </w:rPr>
      </w:pPr>
    </w:p>
    <w:p w:rsidR="009D7F4B" w:rsidRDefault="009D7F4B" w:rsidP="009D7F4B">
      <w:pPr>
        <w:jc w:val="center"/>
        <w:rPr>
          <w:rFonts w:ascii="Georgia" w:eastAsia="Times New Roman" w:hAnsi="Georgia" w:cs="Segoe UI"/>
          <w:color w:val="000000"/>
        </w:rPr>
      </w:pPr>
    </w:p>
    <w:p w:rsidR="009D7F4B" w:rsidRPr="009D7F4B" w:rsidRDefault="009D7F4B" w:rsidP="009D7F4B">
      <w:pPr>
        <w:jc w:val="center"/>
        <w:rPr>
          <w:rFonts w:ascii="Georgia" w:eastAsia="Times New Roman" w:hAnsi="Georgia" w:cs="Segoe UI"/>
          <w:color w:val="000000"/>
        </w:rPr>
      </w:pPr>
      <w:r w:rsidRPr="009D7F4B">
        <w:rPr>
          <w:rFonts w:ascii="Georgia" w:eastAsia="Times New Roman" w:hAnsi="Georgia" w:cs="Segoe UI"/>
          <w:color w:val="000000"/>
        </w:rPr>
        <w:lastRenderedPageBreak/>
        <w:pict>
          <v:rect id="_x0000_i1039" style="width:222.9pt;height:2.25pt" o:hralign="center" o:hrstd="t" o:hr="t" fillcolor="#a0a0a0" stroked="f"/>
        </w:pic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color w:val="000000"/>
        </w:rPr>
        <w:t xml:space="preserve">Please be sure to set a reminder for your appointment and be on the lookout for an email from me on that date. Thank you for your understanding and flexibility during this time. If you would like more information about UGA Advising at a Distance or access to other online academic support opportunities, please visit </w:t>
      </w:r>
      <w:hyperlink r:id="rId5" w:history="1">
        <w:r w:rsidRPr="009D7F4B">
          <w:rPr>
            <w:rStyle w:val="Hyperlink"/>
            <w:rFonts w:ascii="Georgia" w:hAnsi="Georgia" w:cs="Segoe UI"/>
          </w:rPr>
          <w:t>https://advising.uga.edu</w:t>
        </w:r>
      </w:hyperlink>
      <w:r w:rsidRPr="009D7F4B">
        <w:rPr>
          <w:rFonts w:ascii="Georgia" w:hAnsi="Georgia" w:cs="Segoe UI"/>
          <w:color w:val="000000"/>
        </w:rPr>
        <w:t xml:space="preserve">. </w:t>
      </w: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p>
    <w:p w:rsidR="009D7F4B" w:rsidRPr="009D7F4B" w:rsidRDefault="009D7F4B" w:rsidP="009D7F4B">
      <w:pPr>
        <w:rPr>
          <w:rFonts w:ascii="Georgia" w:hAnsi="Georgia" w:cs="Segoe UI"/>
          <w:color w:val="000000"/>
        </w:rPr>
      </w:pPr>
      <w:r w:rsidRPr="009D7F4B">
        <w:rPr>
          <w:rFonts w:ascii="Georgia" w:hAnsi="Georgia" w:cs="Segoe UI"/>
          <w:b/>
          <w:bCs/>
          <w:color w:val="000000"/>
        </w:rPr>
        <w:t>Useful Student Resources:</w:t>
      </w:r>
    </w:p>
    <w:tbl>
      <w:tblPr>
        <w:tblW w:w="0" w:type="auto"/>
        <w:tblCellMar>
          <w:left w:w="0" w:type="dxa"/>
          <w:right w:w="0" w:type="dxa"/>
        </w:tblCellMar>
        <w:tblLook w:val="04A0" w:firstRow="1" w:lastRow="0" w:firstColumn="1" w:lastColumn="0" w:noHBand="0" w:noVBand="1"/>
      </w:tblPr>
      <w:tblGrid>
        <w:gridCol w:w="5029"/>
        <w:gridCol w:w="4311"/>
      </w:tblGrid>
      <w:tr w:rsidR="009D7F4B" w:rsidRPr="009D7F4B" w:rsidTr="009D7F4B">
        <w:tc>
          <w:tcPr>
            <w:tcW w:w="5029" w:type="dxa"/>
            <w:tcBorders>
              <w:top w:val="single" w:sz="8" w:space="0" w:color="A3A3A3"/>
              <w:left w:val="single" w:sz="8" w:space="0" w:color="A3A3A3"/>
              <w:bottom w:val="single" w:sz="8" w:space="0" w:color="A3A3A3"/>
              <w:right w:val="single" w:sz="8" w:space="0" w:color="A3A3A3"/>
            </w:tcBorders>
            <w:shd w:val="clear" w:color="auto" w:fill="A6A6A6"/>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 </w:t>
            </w:r>
          </w:p>
        </w:tc>
        <w:tc>
          <w:tcPr>
            <w:tcW w:w="4311" w:type="dxa"/>
            <w:tcBorders>
              <w:top w:val="single" w:sz="8" w:space="0" w:color="A3A3A3"/>
              <w:left w:val="nil"/>
              <w:bottom w:val="single" w:sz="8" w:space="0" w:color="A3A3A3"/>
              <w:right w:val="single" w:sz="8" w:space="0" w:color="A3A3A3"/>
            </w:tcBorders>
            <w:shd w:val="clear" w:color="auto" w:fill="A6A6A6"/>
            <w:tcMar>
              <w:top w:w="80" w:type="dxa"/>
              <w:left w:w="80" w:type="dxa"/>
              <w:bottom w:w="80" w:type="dxa"/>
              <w:right w:w="80" w:type="dxa"/>
            </w:tcMar>
            <w:hideMark/>
          </w:tcPr>
          <w:p w:rsidR="009D7F4B" w:rsidRPr="009D7F4B" w:rsidRDefault="009D7F4B">
            <w:pPr>
              <w:jc w:val="center"/>
              <w:rPr>
                <w:rFonts w:ascii="Georgia" w:hAnsi="Georgia" w:cs="Segoe UI"/>
                <w:color w:val="000000"/>
              </w:rPr>
            </w:pPr>
            <w:r w:rsidRPr="009D7F4B">
              <w:rPr>
                <w:rFonts w:ascii="Georgia" w:hAnsi="Georgia" w:cs="Segoe UI"/>
                <w:b/>
                <w:bCs/>
                <w:color w:val="000000"/>
              </w:rPr>
              <w:t>Website</w:t>
            </w:r>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 xml:space="preserve">To see </w:t>
            </w:r>
            <w:proofErr w:type="gramStart"/>
            <w:r w:rsidRPr="009D7F4B">
              <w:rPr>
                <w:rFonts w:ascii="Georgia" w:hAnsi="Georgia" w:cs="Segoe UI"/>
                <w:color w:val="000000"/>
              </w:rPr>
              <w:t>all of</w:t>
            </w:r>
            <w:proofErr w:type="gramEnd"/>
            <w:r w:rsidRPr="009D7F4B">
              <w:rPr>
                <w:rFonts w:ascii="Georgia" w:hAnsi="Georgia" w:cs="Segoe UI"/>
                <w:color w:val="000000"/>
              </w:rPr>
              <w:t xml:space="preserve"> your UGA online services, login to the </w:t>
            </w:r>
            <w:proofErr w:type="spellStart"/>
            <w:r w:rsidRPr="009D7F4B">
              <w:rPr>
                <w:rFonts w:ascii="Georgia" w:hAnsi="Georgia" w:cs="Segoe UI"/>
                <w:color w:val="000000"/>
              </w:rPr>
              <w:t>MyUGA</w:t>
            </w:r>
            <w:proofErr w:type="spellEnd"/>
            <w:r w:rsidRPr="009D7F4B">
              <w:rPr>
                <w:rFonts w:ascii="Georgia" w:hAnsi="Georgia" w:cs="Segoe UI"/>
                <w:color w:val="000000"/>
              </w:rPr>
              <w:t xml:space="preserve"> Portal: </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6" w:history="1">
              <w:r w:rsidRPr="009D7F4B">
                <w:rPr>
                  <w:rStyle w:val="Hyperlink"/>
                  <w:rFonts w:ascii="Georgia" w:hAnsi="Georgia" w:cs="Segoe UI"/>
                </w:rPr>
                <w:t xml:space="preserve">https://my.uga.edu/ </w:t>
              </w:r>
            </w:hyperlink>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highlight w:val="yellow"/>
              </w:rPr>
              <w:t xml:space="preserve">To view the electronic version of your advising plan with course options, go to the </w:t>
            </w:r>
            <w:r w:rsidRPr="009D7F4B">
              <w:rPr>
                <w:rFonts w:ascii="Georgia" w:hAnsi="Georgia" w:cs="Segoe UI"/>
                <w:b/>
                <w:bCs/>
                <w:color w:val="000000"/>
                <w:highlight w:val="yellow"/>
              </w:rPr>
              <w:t>Plans</w:t>
            </w:r>
            <w:r w:rsidRPr="009D7F4B">
              <w:rPr>
                <w:rFonts w:ascii="Georgia" w:hAnsi="Georgia" w:cs="Segoe UI"/>
                <w:color w:val="000000"/>
                <w:highlight w:val="yellow"/>
              </w:rPr>
              <w:t xml:space="preserve"> tab on </w:t>
            </w:r>
            <w:proofErr w:type="spellStart"/>
            <w:r w:rsidRPr="009D7F4B">
              <w:rPr>
                <w:rFonts w:ascii="Georgia" w:hAnsi="Georgia" w:cs="Segoe UI"/>
                <w:color w:val="000000"/>
                <w:highlight w:val="yellow"/>
              </w:rPr>
              <w:t>DegreeWorks</w:t>
            </w:r>
            <w:proofErr w:type="spellEnd"/>
            <w:r w:rsidRPr="009D7F4B">
              <w:rPr>
                <w:rFonts w:ascii="Georgia" w:hAnsi="Georgia" w:cs="Segoe UI"/>
                <w:color w:val="000000"/>
                <w:highlight w:val="yellow"/>
              </w:rPr>
              <w:t xml:space="preserve"> and/or SAGE messages</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rPr>
            </w:pPr>
            <w:hyperlink r:id="rId7" w:history="1">
              <w:r w:rsidRPr="009D7F4B">
                <w:rPr>
                  <w:rStyle w:val="Hyperlink"/>
                  <w:rFonts w:ascii="Georgia" w:hAnsi="Georgia" w:cs="Segoe UI"/>
                </w:rPr>
                <w:t xml:space="preserve">https://sis-degreeworks.uga.edu </w:t>
              </w:r>
            </w:hyperlink>
          </w:p>
          <w:p w:rsidR="009D7F4B" w:rsidRPr="009D7F4B" w:rsidRDefault="009D7F4B">
            <w:pPr>
              <w:rPr>
                <w:rFonts w:ascii="Georgia" w:hAnsi="Georgia" w:cs="Segoe UI"/>
                <w:color w:val="000000"/>
              </w:rPr>
            </w:pPr>
            <w:hyperlink r:id="rId8" w:history="1">
              <w:r w:rsidRPr="009D7F4B">
                <w:rPr>
                  <w:rStyle w:val="Hyperlink"/>
                  <w:rFonts w:ascii="Georgia" w:hAnsi="Georgia" w:cs="Segoe UI"/>
                </w:rPr>
                <w:t>https://sage.uga.edu</w:t>
              </w:r>
            </w:hyperlink>
            <w:r w:rsidRPr="009D7F4B">
              <w:rPr>
                <w:rFonts w:ascii="Georgia" w:hAnsi="Georgia" w:cs="Segoe UI"/>
                <w:color w:val="000000"/>
              </w:rPr>
              <w:t xml:space="preserve"> </w:t>
            </w:r>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 xml:space="preserve">To register for courses (during the registration dates), go to </w:t>
            </w:r>
            <w:r w:rsidRPr="009D7F4B">
              <w:rPr>
                <w:rFonts w:ascii="Georgia" w:hAnsi="Georgia" w:cs="Segoe UI"/>
                <w:b/>
                <w:bCs/>
                <w:color w:val="000000"/>
              </w:rPr>
              <w:t xml:space="preserve">Registration </w:t>
            </w:r>
            <w:r w:rsidRPr="009D7F4B">
              <w:rPr>
                <w:rFonts w:ascii="Georgia" w:hAnsi="Georgia" w:cs="Segoe UI"/>
                <w:color w:val="000000"/>
              </w:rPr>
              <w:t xml:space="preserve">under the </w:t>
            </w:r>
            <w:r w:rsidRPr="009D7F4B">
              <w:rPr>
                <w:rFonts w:ascii="Georgia" w:hAnsi="Georgia" w:cs="Segoe UI"/>
                <w:b/>
                <w:bCs/>
                <w:color w:val="000000"/>
              </w:rPr>
              <w:t xml:space="preserve">Student </w:t>
            </w:r>
            <w:r w:rsidRPr="009D7F4B">
              <w:rPr>
                <w:rFonts w:ascii="Georgia" w:hAnsi="Georgia" w:cs="Segoe UI"/>
                <w:color w:val="000000"/>
              </w:rPr>
              <w:t>tab on Athena</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9" w:history="1">
              <w:r w:rsidRPr="009D7F4B">
                <w:rPr>
                  <w:rStyle w:val="Hyperlink"/>
                  <w:rFonts w:ascii="Georgia" w:hAnsi="Georgia" w:cs="Segoe UI"/>
                </w:rPr>
                <w:t xml:space="preserve">https://athena.uga.edu/ </w:t>
              </w:r>
            </w:hyperlink>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To see Registration Dates for this semester, go to the Office of the Registrar website</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0" w:history="1">
              <w:r w:rsidRPr="009D7F4B">
                <w:rPr>
                  <w:rStyle w:val="Hyperlink"/>
                  <w:rFonts w:ascii="Georgia" w:hAnsi="Georgia" w:cs="Segoe UI"/>
                </w:rPr>
                <w:t xml:space="preserve">https://reg.uga.edu/general-information/calendars/registration-dates/ </w:t>
              </w:r>
            </w:hyperlink>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 xml:space="preserve">To see other Important Dates for this semester, refer to the UGA Academic Calendar: </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1" w:history="1">
              <w:r w:rsidRPr="009D7F4B">
                <w:rPr>
                  <w:rStyle w:val="Hyperlink"/>
                  <w:rFonts w:ascii="Georgia" w:hAnsi="Georgia" w:cs="Segoe UI"/>
                </w:rPr>
                <w:t xml:space="preserve">https://reg.uga.edu/general-information/calendars/academic-calendars/ </w:t>
              </w:r>
            </w:hyperlink>
          </w:p>
        </w:tc>
      </w:tr>
      <w:tr w:rsidR="009D7F4B" w:rsidRPr="009D7F4B" w:rsidTr="009D7F4B">
        <w:tc>
          <w:tcPr>
            <w:tcW w:w="502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To see major &amp; course descriptions, minors &amp; certificates, course syllabi, and more, go to the UGA Bulletin:</w:t>
            </w:r>
          </w:p>
        </w:tc>
        <w:tc>
          <w:tcPr>
            <w:tcW w:w="4311"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2" w:history="1">
              <w:r w:rsidRPr="009D7F4B">
                <w:rPr>
                  <w:rStyle w:val="Hyperlink"/>
                  <w:rFonts w:ascii="Georgia" w:hAnsi="Georgia" w:cs="Segoe UI"/>
                </w:rPr>
                <w:t xml:space="preserve">http://bulletin.uga.edu </w:t>
              </w:r>
            </w:hyperlink>
          </w:p>
        </w:tc>
      </w:tr>
    </w:tbl>
    <w:p w:rsidR="009D7F4B" w:rsidRPr="009D7F4B" w:rsidRDefault="009D7F4B" w:rsidP="009D7F4B">
      <w:pPr>
        <w:rPr>
          <w:rFonts w:ascii="Georgia" w:hAnsi="Georgia"/>
          <w:color w:val="000000"/>
        </w:rPr>
      </w:pPr>
      <w:r w:rsidRPr="009D7F4B">
        <w:rPr>
          <w:rFonts w:ascii="Georgia" w:hAnsi="Georgia"/>
          <w:color w:val="000000"/>
        </w:rPr>
        <w:t> </w:t>
      </w:r>
    </w:p>
    <w:p w:rsidR="009D7F4B" w:rsidRPr="009D7F4B" w:rsidRDefault="009D7F4B" w:rsidP="009D7F4B">
      <w:pPr>
        <w:rPr>
          <w:rFonts w:ascii="Georgia" w:hAnsi="Georgia" w:cs="Segoe UI"/>
          <w:b/>
          <w:bCs/>
          <w:color w:val="000000"/>
        </w:rPr>
      </w:pPr>
      <w:r w:rsidRPr="009D7F4B">
        <w:rPr>
          <w:rFonts w:ascii="Georgia" w:hAnsi="Georgia" w:cs="Segoe UI"/>
          <w:b/>
          <w:bCs/>
          <w:color w:val="000000"/>
        </w:rPr>
        <w:t>Useful Contact Information:</w:t>
      </w:r>
    </w:p>
    <w:tbl>
      <w:tblPr>
        <w:tblW w:w="0" w:type="auto"/>
        <w:tblCellMar>
          <w:left w:w="0" w:type="dxa"/>
          <w:right w:w="0" w:type="dxa"/>
        </w:tblCellMar>
        <w:tblLook w:val="04A0" w:firstRow="1" w:lastRow="0" w:firstColumn="1" w:lastColumn="0" w:noHBand="0" w:noVBand="1"/>
      </w:tblPr>
      <w:tblGrid>
        <w:gridCol w:w="2405"/>
        <w:gridCol w:w="1531"/>
        <w:gridCol w:w="2807"/>
      </w:tblGrid>
      <w:tr w:rsidR="009D7F4B" w:rsidRPr="009D7F4B" w:rsidTr="009D7F4B">
        <w:tc>
          <w:tcPr>
            <w:tcW w:w="2405" w:type="dxa"/>
            <w:tcBorders>
              <w:top w:val="single" w:sz="8" w:space="0" w:color="A3A3A3"/>
              <w:left w:val="single" w:sz="8" w:space="0" w:color="A3A3A3"/>
              <w:bottom w:val="single" w:sz="8" w:space="0" w:color="A3A3A3"/>
              <w:right w:val="single" w:sz="8" w:space="0" w:color="A3A3A3"/>
            </w:tcBorders>
            <w:shd w:val="clear" w:color="auto" w:fill="A6A6A6"/>
            <w:tcMar>
              <w:top w:w="80" w:type="dxa"/>
              <w:left w:w="80" w:type="dxa"/>
              <w:bottom w:w="80" w:type="dxa"/>
              <w:right w:w="80" w:type="dxa"/>
            </w:tcMar>
            <w:hideMark/>
          </w:tcPr>
          <w:p w:rsidR="009D7F4B" w:rsidRPr="009D7F4B" w:rsidRDefault="009D7F4B">
            <w:pPr>
              <w:jc w:val="center"/>
              <w:rPr>
                <w:rFonts w:ascii="Georgia" w:hAnsi="Georgia" w:cs="Segoe UI"/>
                <w:color w:val="000000"/>
              </w:rPr>
            </w:pPr>
            <w:r w:rsidRPr="009D7F4B">
              <w:rPr>
                <w:rFonts w:ascii="Georgia" w:hAnsi="Georgia" w:cs="Segoe UI"/>
                <w:b/>
                <w:bCs/>
                <w:color w:val="000000"/>
              </w:rPr>
              <w:t>Contact</w:t>
            </w:r>
          </w:p>
        </w:tc>
        <w:tc>
          <w:tcPr>
            <w:tcW w:w="1244" w:type="dxa"/>
            <w:tcBorders>
              <w:top w:val="single" w:sz="8" w:space="0" w:color="A3A3A3"/>
              <w:left w:val="nil"/>
              <w:bottom w:val="single" w:sz="8" w:space="0" w:color="A3A3A3"/>
              <w:right w:val="single" w:sz="8" w:space="0" w:color="A3A3A3"/>
            </w:tcBorders>
            <w:shd w:val="clear" w:color="auto" w:fill="A6A6A6"/>
            <w:tcMar>
              <w:top w:w="80" w:type="dxa"/>
              <w:left w:w="80" w:type="dxa"/>
              <w:bottom w:w="80" w:type="dxa"/>
              <w:right w:w="80" w:type="dxa"/>
            </w:tcMar>
            <w:hideMark/>
          </w:tcPr>
          <w:p w:rsidR="009D7F4B" w:rsidRPr="009D7F4B" w:rsidRDefault="009D7F4B">
            <w:pPr>
              <w:jc w:val="center"/>
              <w:rPr>
                <w:rFonts w:ascii="Georgia" w:hAnsi="Georgia" w:cs="Segoe UI"/>
                <w:color w:val="000000"/>
              </w:rPr>
            </w:pPr>
            <w:r w:rsidRPr="009D7F4B">
              <w:rPr>
                <w:rFonts w:ascii="Georgia" w:hAnsi="Georgia" w:cs="Segoe UI"/>
                <w:b/>
                <w:bCs/>
                <w:color w:val="000000"/>
              </w:rPr>
              <w:t>Phone</w:t>
            </w:r>
          </w:p>
        </w:tc>
        <w:tc>
          <w:tcPr>
            <w:tcW w:w="2147" w:type="dxa"/>
            <w:tcBorders>
              <w:top w:val="single" w:sz="8" w:space="0" w:color="A3A3A3"/>
              <w:left w:val="nil"/>
              <w:bottom w:val="single" w:sz="8" w:space="0" w:color="A3A3A3"/>
              <w:right w:val="single" w:sz="8" w:space="0" w:color="A3A3A3"/>
            </w:tcBorders>
            <w:shd w:val="clear" w:color="auto" w:fill="A6A6A6"/>
            <w:tcMar>
              <w:top w:w="80" w:type="dxa"/>
              <w:left w:w="80" w:type="dxa"/>
              <w:bottom w:w="80" w:type="dxa"/>
              <w:right w:w="80" w:type="dxa"/>
            </w:tcMar>
            <w:hideMark/>
          </w:tcPr>
          <w:p w:rsidR="009D7F4B" w:rsidRPr="009D7F4B" w:rsidRDefault="009D7F4B">
            <w:pPr>
              <w:jc w:val="center"/>
              <w:rPr>
                <w:rFonts w:ascii="Georgia" w:hAnsi="Georgia" w:cs="Segoe UI"/>
                <w:color w:val="000000"/>
              </w:rPr>
            </w:pPr>
            <w:r w:rsidRPr="009D7F4B">
              <w:rPr>
                <w:rFonts w:ascii="Georgia" w:hAnsi="Georgia" w:cs="Segoe UI"/>
                <w:b/>
                <w:bCs/>
                <w:color w:val="000000"/>
              </w:rPr>
              <w:t>Email / Website</w:t>
            </w:r>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Office of Student Financial Aid</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706.542.6147</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3" w:history="1">
              <w:r w:rsidRPr="009D7F4B">
                <w:rPr>
                  <w:rStyle w:val="Hyperlink"/>
                  <w:rFonts w:ascii="Georgia" w:hAnsi="Georgia" w:cs="Segoe UI"/>
                </w:rPr>
                <w:t xml:space="preserve">osfa@uga.edu </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Bursar &amp; Treasury Services</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706.542.2965</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4" w:history="1">
              <w:r w:rsidRPr="009D7F4B">
                <w:rPr>
                  <w:rStyle w:val="Hyperlink"/>
                  <w:rFonts w:ascii="Georgia" w:hAnsi="Georgia" w:cs="Segoe UI"/>
                </w:rPr>
                <w:t xml:space="preserve">stuacct@uga.edu </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Office of the Registrar</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706.542.4040</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5" w:history="1">
              <w:r w:rsidRPr="009D7F4B">
                <w:rPr>
                  <w:rStyle w:val="Hyperlink"/>
                  <w:rFonts w:ascii="Georgia" w:hAnsi="Georgia" w:cs="Segoe UI"/>
                </w:rPr>
                <w:t xml:space="preserve">reghelp@uga.edu </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Student Care &amp; Outreach</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706.542.7774</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6" w:history="1">
              <w:r w:rsidRPr="009D7F4B">
                <w:rPr>
                  <w:rStyle w:val="Hyperlink"/>
                  <w:rFonts w:ascii="Georgia" w:hAnsi="Georgia" w:cs="Segoe UI"/>
                </w:rPr>
                <w:t>sco@uga.edu</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Student Affairs</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706.542.3564</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7" w:history="1">
              <w:r w:rsidRPr="009D7F4B">
                <w:rPr>
                  <w:rStyle w:val="Hyperlink"/>
                  <w:rFonts w:ascii="Georgia" w:hAnsi="Georgia" w:cs="Segoe UI"/>
                </w:rPr>
                <w:t xml:space="preserve">askstudentaffairs@uga.edu </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Career Center</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706.542.3375</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8" w:history="1">
              <w:r w:rsidRPr="009D7F4B">
                <w:rPr>
                  <w:rStyle w:val="Hyperlink"/>
                  <w:rFonts w:ascii="Georgia" w:hAnsi="Georgia" w:cs="Segoe UI"/>
                </w:rPr>
                <w:t xml:space="preserve">www.career.uga.edu </w:t>
              </w:r>
            </w:hyperlink>
          </w:p>
        </w:tc>
      </w:tr>
      <w:tr w:rsidR="009D7F4B" w:rsidRPr="009D7F4B" w:rsidTr="009D7F4B">
        <w:tc>
          <w:tcPr>
            <w:tcW w:w="240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University Testing Services</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r w:rsidRPr="009D7F4B">
              <w:rPr>
                <w:rFonts w:ascii="Georgia" w:hAnsi="Georgia" w:cs="Segoe UI"/>
                <w:color w:val="000000"/>
              </w:rPr>
              <w:t>706.542.3183</w:t>
            </w:r>
          </w:p>
        </w:tc>
        <w:tc>
          <w:tcPr>
            <w:tcW w:w="2147" w:type="dxa"/>
            <w:tcBorders>
              <w:top w:val="nil"/>
              <w:left w:val="nil"/>
              <w:bottom w:val="single" w:sz="8" w:space="0" w:color="A3A3A3"/>
              <w:right w:val="single" w:sz="8" w:space="0" w:color="A3A3A3"/>
            </w:tcBorders>
            <w:tcMar>
              <w:top w:w="80" w:type="dxa"/>
              <w:left w:w="80" w:type="dxa"/>
              <w:bottom w:w="80" w:type="dxa"/>
              <w:right w:w="80" w:type="dxa"/>
            </w:tcMar>
            <w:hideMark/>
          </w:tcPr>
          <w:p w:rsidR="009D7F4B" w:rsidRPr="009D7F4B" w:rsidRDefault="009D7F4B">
            <w:pPr>
              <w:rPr>
                <w:rFonts w:ascii="Georgia" w:hAnsi="Georgia" w:cs="Segoe UI"/>
                <w:color w:val="000000"/>
              </w:rPr>
            </w:pPr>
            <w:hyperlink r:id="rId19" w:history="1">
              <w:r w:rsidRPr="009D7F4B">
                <w:rPr>
                  <w:rStyle w:val="Hyperlink"/>
                  <w:rFonts w:ascii="Georgia" w:hAnsi="Georgia" w:cs="Segoe UI"/>
                </w:rPr>
                <w:t xml:space="preserve">https://testing.uga.edu/ </w:t>
              </w:r>
            </w:hyperlink>
          </w:p>
        </w:tc>
      </w:tr>
    </w:tbl>
    <w:p w:rsidR="0097676C" w:rsidRPr="009D7F4B" w:rsidRDefault="00A977D6">
      <w:pPr>
        <w:rPr>
          <w:sz w:val="24"/>
          <w:szCs w:val="24"/>
        </w:rPr>
      </w:pPr>
    </w:p>
    <w:sectPr w:rsidR="0097676C" w:rsidRPr="009D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D62"/>
    <w:multiLevelType w:val="hybridMultilevel"/>
    <w:tmpl w:val="BBFE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A27F6C"/>
    <w:multiLevelType w:val="hybridMultilevel"/>
    <w:tmpl w:val="2BEE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4B"/>
    <w:rsid w:val="00334636"/>
    <w:rsid w:val="00634FCB"/>
    <w:rsid w:val="009D7F4B"/>
    <w:rsid w:val="00A977D6"/>
    <w:rsid w:val="00DC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D8A"/>
  <w15:chartTrackingRefBased/>
  <w15:docId w15:val="{DC7E1178-8778-486E-8B8C-8CBCCFA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F4B"/>
    <w:rPr>
      <w:color w:val="0563C1"/>
      <w:u w:val="single"/>
    </w:rPr>
  </w:style>
  <w:style w:type="paragraph" w:styleId="ListParagraph">
    <w:name w:val="List Paragraph"/>
    <w:basedOn w:val="Normal"/>
    <w:uiPriority w:val="34"/>
    <w:qFormat/>
    <w:rsid w:val="009D7F4B"/>
    <w:pPr>
      <w:ind w:left="720"/>
    </w:pPr>
  </w:style>
  <w:style w:type="character" w:styleId="UnresolvedMention">
    <w:name w:val="Unresolved Mention"/>
    <w:basedOn w:val="DefaultParagraphFont"/>
    <w:uiPriority w:val="99"/>
    <w:semiHidden/>
    <w:unhideWhenUsed/>
    <w:rsid w:val="009D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uga.edu" TargetMode="External"/><Relationship Id="rId13" Type="http://schemas.openxmlformats.org/officeDocument/2006/relationships/hyperlink" Target="mailto:osfa@uga.edu" TargetMode="External"/><Relationship Id="rId18" Type="http://schemas.openxmlformats.org/officeDocument/2006/relationships/hyperlink" Target="http://www.career.ug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s-degreeworks.uga.edu/" TargetMode="External"/><Relationship Id="rId12" Type="http://schemas.openxmlformats.org/officeDocument/2006/relationships/hyperlink" Target="http://bulletin.uga.edu/" TargetMode="External"/><Relationship Id="rId17" Type="http://schemas.openxmlformats.org/officeDocument/2006/relationships/hyperlink" Target="mailto:askstudentaffairs@uga.edu" TargetMode="External"/><Relationship Id="rId2" Type="http://schemas.openxmlformats.org/officeDocument/2006/relationships/styles" Target="styles.xml"/><Relationship Id="rId16" Type="http://schemas.openxmlformats.org/officeDocument/2006/relationships/hyperlink" Target="mailto:sco@ug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uga.edu/" TargetMode="External"/><Relationship Id="rId11" Type="http://schemas.openxmlformats.org/officeDocument/2006/relationships/hyperlink" Target="https://reg.uga.edu/general-information/calendars/academic-calendars/" TargetMode="External"/><Relationship Id="rId5" Type="http://schemas.openxmlformats.org/officeDocument/2006/relationships/hyperlink" Target="https://advising.uga.edu" TargetMode="External"/><Relationship Id="rId15" Type="http://schemas.openxmlformats.org/officeDocument/2006/relationships/hyperlink" Target="mailto:reghelp@uga.edu" TargetMode="External"/><Relationship Id="rId10" Type="http://schemas.openxmlformats.org/officeDocument/2006/relationships/hyperlink" Target="https://reg.uga.edu/general-information/calendars/registration-dates/" TargetMode="External"/><Relationship Id="rId19" Type="http://schemas.openxmlformats.org/officeDocument/2006/relationships/hyperlink" Target="https://testing.uga.edu/" TargetMode="External"/><Relationship Id="rId4" Type="http://schemas.openxmlformats.org/officeDocument/2006/relationships/webSettings" Target="webSettings.xml"/><Relationship Id="rId9" Type="http://schemas.openxmlformats.org/officeDocument/2006/relationships/hyperlink" Target="https://athena.uga.edu/" TargetMode="External"/><Relationship Id="rId14" Type="http://schemas.openxmlformats.org/officeDocument/2006/relationships/hyperlink" Target="mailto:stuacct@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Butler-Mayes</dc:creator>
  <cp:keywords/>
  <dc:description/>
  <cp:lastModifiedBy>Julia M Butler-Mayes</cp:lastModifiedBy>
  <cp:revision>2</cp:revision>
  <dcterms:created xsi:type="dcterms:W3CDTF">2020-03-13T17:23:00Z</dcterms:created>
  <dcterms:modified xsi:type="dcterms:W3CDTF">2020-03-13T17:32:00Z</dcterms:modified>
</cp:coreProperties>
</file>